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73C37" w14:textId="1FE31BDF" w:rsidR="00126ADD" w:rsidRPr="00AC194F" w:rsidRDefault="009434F8" w:rsidP="00D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UCHWAŁA </w:t>
      </w:r>
      <w:r w:rsidR="00E412AA" w:rsidRPr="00AC194F">
        <w:rPr>
          <w:rFonts w:ascii="Times New Roman" w:hAnsi="Times New Roman" w:cs="Times New Roman"/>
          <w:b/>
          <w:bCs/>
          <w:sz w:val="24"/>
          <w:szCs w:val="24"/>
        </w:rPr>
        <w:t>Nr XXV/210</w:t>
      </w:r>
      <w:r w:rsidR="00ED1EAC" w:rsidRPr="00AC194F">
        <w:rPr>
          <w:rFonts w:ascii="Times New Roman" w:hAnsi="Times New Roman" w:cs="Times New Roman"/>
          <w:b/>
          <w:bCs/>
          <w:sz w:val="24"/>
          <w:szCs w:val="24"/>
        </w:rPr>
        <w:t>/21</w:t>
      </w:r>
    </w:p>
    <w:p w14:paraId="0FC66E27" w14:textId="297D52F5" w:rsidR="00D8223F" w:rsidRPr="00AC194F" w:rsidRDefault="009434F8" w:rsidP="00D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RADY GMINY UNISŁAW</w:t>
      </w:r>
    </w:p>
    <w:p w14:paraId="7FE96407" w14:textId="54A2B39C" w:rsidR="00D8223F" w:rsidRPr="00AC194F" w:rsidRDefault="00CC6538" w:rsidP="00D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dnia </w:t>
      </w:r>
      <w:r w:rsidR="00DF72D6" w:rsidRPr="00AC194F">
        <w:rPr>
          <w:rFonts w:ascii="Times New Roman" w:hAnsi="Times New Roman" w:cs="Times New Roman"/>
          <w:b/>
          <w:bCs/>
          <w:sz w:val="24"/>
          <w:szCs w:val="24"/>
        </w:rPr>
        <w:t>23 marca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223F" w:rsidRPr="00AC194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F72D6" w:rsidRPr="00AC194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8223F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3245074B" w14:textId="1D358790" w:rsidR="00D8223F" w:rsidRPr="00AC194F" w:rsidRDefault="00D8223F" w:rsidP="00D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9E6572" w14:textId="2A681890" w:rsidR="00D8223F" w:rsidRPr="00AC194F" w:rsidRDefault="00D8223F" w:rsidP="00176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w sprawie szczegółowych zasad ponoszenia odpłatności za pobyt w  </w:t>
      </w:r>
      <w:r w:rsidR="00DE25AF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Drugim </w:t>
      </w:r>
      <w:r w:rsidRPr="00AC194F">
        <w:rPr>
          <w:rFonts w:ascii="Times New Roman" w:hAnsi="Times New Roman" w:cs="Times New Roman"/>
          <w:b/>
          <w:bCs/>
          <w:sz w:val="24"/>
          <w:szCs w:val="24"/>
        </w:rPr>
        <w:t>Dziennym Dom</w:t>
      </w:r>
      <w:r w:rsidR="00BA030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Pr="00AC194F">
        <w:rPr>
          <w:rFonts w:ascii="Times New Roman" w:hAnsi="Times New Roman" w:cs="Times New Roman"/>
          <w:b/>
          <w:bCs/>
          <w:sz w:val="24"/>
          <w:szCs w:val="24"/>
        </w:rPr>
        <w:t>Pobytu Seniora w Unisławiu</w:t>
      </w:r>
    </w:p>
    <w:p w14:paraId="324D5E0C" w14:textId="5D1DC30E" w:rsidR="001760CD" w:rsidRPr="00AC194F" w:rsidRDefault="001760CD" w:rsidP="001760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D0E1FA" w14:textId="3D7A1142" w:rsidR="001760CD" w:rsidRPr="00AC194F" w:rsidRDefault="001760CD" w:rsidP="001760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F4D7DD" w14:textId="4BA0C4B0" w:rsidR="001760CD" w:rsidRPr="00AC194F" w:rsidRDefault="001760CD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Na podstawie art. 18 ust. 2 pkt. 15 ustawy z dnia 8 marca 1990r. o samorządzie gminnym (Dz. U. z 2020</w:t>
      </w:r>
      <w:r w:rsidR="004A0EB7" w:rsidRPr="00AC194F">
        <w:rPr>
          <w:rFonts w:ascii="Times New Roman" w:hAnsi="Times New Roman" w:cs="Times New Roman"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>r. poz. 713</w:t>
      </w:r>
      <w:r w:rsidR="007F1144" w:rsidRPr="00AC194F">
        <w:rPr>
          <w:rFonts w:ascii="Times New Roman" w:hAnsi="Times New Roman" w:cs="Times New Roman"/>
          <w:sz w:val="24"/>
          <w:szCs w:val="24"/>
        </w:rPr>
        <w:t xml:space="preserve"> i 1378</w:t>
      </w:r>
      <w:r w:rsidRPr="00AC194F">
        <w:rPr>
          <w:rFonts w:ascii="Times New Roman" w:hAnsi="Times New Roman" w:cs="Times New Roman"/>
          <w:sz w:val="24"/>
          <w:szCs w:val="24"/>
        </w:rPr>
        <w:t>) oraz art. 17 ust. 2 pkt. 3 i art. 97 ust. 5 ustawy z dn.12 marca 2004</w:t>
      </w:r>
      <w:r w:rsidR="007F1144" w:rsidRPr="00AC194F">
        <w:rPr>
          <w:rFonts w:ascii="Times New Roman" w:hAnsi="Times New Roman" w:cs="Times New Roman"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>r.</w:t>
      </w:r>
      <w:r w:rsidR="00AC194F">
        <w:rPr>
          <w:rFonts w:ascii="Times New Roman" w:hAnsi="Times New Roman" w:cs="Times New Roman"/>
          <w:sz w:val="24"/>
          <w:szCs w:val="24"/>
        </w:rPr>
        <w:t xml:space="preserve"> </w:t>
      </w:r>
      <w:r w:rsidR="004A0EB7" w:rsidRPr="00AC194F">
        <w:rPr>
          <w:rFonts w:ascii="Times New Roman" w:hAnsi="Times New Roman" w:cs="Times New Roman"/>
          <w:sz w:val="24"/>
          <w:szCs w:val="24"/>
        </w:rPr>
        <w:t xml:space="preserve"> o pomocy społecznej (</w:t>
      </w:r>
      <w:r w:rsidRPr="00AC194F">
        <w:rPr>
          <w:rFonts w:ascii="Times New Roman" w:hAnsi="Times New Roman" w:cs="Times New Roman"/>
          <w:sz w:val="24"/>
          <w:szCs w:val="24"/>
        </w:rPr>
        <w:t>Dz. U.</w:t>
      </w:r>
      <w:r w:rsidR="007F1144" w:rsidRPr="00AC194F">
        <w:rPr>
          <w:rFonts w:ascii="Times New Roman" w:hAnsi="Times New Roman" w:cs="Times New Roman"/>
          <w:sz w:val="24"/>
          <w:szCs w:val="24"/>
        </w:rPr>
        <w:t>2020.1876 i 2369</w:t>
      </w:r>
      <w:r w:rsidRPr="00AC194F">
        <w:rPr>
          <w:rFonts w:ascii="Times New Roman" w:hAnsi="Times New Roman" w:cs="Times New Roman"/>
          <w:sz w:val="24"/>
          <w:szCs w:val="24"/>
        </w:rPr>
        <w:t>) uchwala się</w:t>
      </w:r>
      <w:r w:rsidR="004A0EB7" w:rsidRPr="00AC194F">
        <w:rPr>
          <w:rFonts w:ascii="Times New Roman" w:hAnsi="Times New Roman" w:cs="Times New Roman"/>
          <w:sz w:val="24"/>
          <w:szCs w:val="24"/>
        </w:rPr>
        <w:t>,</w:t>
      </w:r>
      <w:r w:rsidRPr="00AC194F">
        <w:rPr>
          <w:rFonts w:ascii="Times New Roman" w:hAnsi="Times New Roman" w:cs="Times New Roman"/>
          <w:sz w:val="24"/>
          <w:szCs w:val="24"/>
        </w:rPr>
        <w:t xml:space="preserve"> co nast</w:t>
      </w:r>
      <w:r w:rsidR="001723DF" w:rsidRPr="00AC194F">
        <w:rPr>
          <w:rFonts w:ascii="Times New Roman" w:hAnsi="Times New Roman" w:cs="Times New Roman"/>
          <w:sz w:val="24"/>
          <w:szCs w:val="24"/>
        </w:rPr>
        <w:t>ę</w:t>
      </w:r>
      <w:r w:rsidRPr="00AC194F">
        <w:rPr>
          <w:rFonts w:ascii="Times New Roman" w:hAnsi="Times New Roman" w:cs="Times New Roman"/>
          <w:sz w:val="24"/>
          <w:szCs w:val="24"/>
        </w:rPr>
        <w:t>puje:</w:t>
      </w:r>
    </w:p>
    <w:p w14:paraId="620BAFF8" w14:textId="756A99A1" w:rsidR="001760CD" w:rsidRPr="00AC194F" w:rsidRDefault="001760CD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F078E" w14:textId="66ED33B4" w:rsidR="00B34CE9" w:rsidRPr="00AC194F" w:rsidRDefault="001760CD" w:rsidP="00B34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AC194F">
        <w:rPr>
          <w:rFonts w:ascii="Times New Roman" w:hAnsi="Times New Roman" w:cs="Times New Roman"/>
          <w:sz w:val="24"/>
          <w:szCs w:val="24"/>
        </w:rPr>
        <w:t xml:space="preserve">  </w:t>
      </w:r>
      <w:r w:rsidR="00B34CE9" w:rsidRPr="00AC194F">
        <w:rPr>
          <w:rFonts w:ascii="Times New Roman" w:hAnsi="Times New Roman" w:cs="Times New Roman"/>
          <w:sz w:val="24"/>
          <w:szCs w:val="24"/>
        </w:rPr>
        <w:t xml:space="preserve">Opłatę </w:t>
      </w:r>
      <w:r w:rsidR="004A0EB7" w:rsidRPr="00AC194F">
        <w:rPr>
          <w:rFonts w:ascii="Times New Roman" w:hAnsi="Times New Roman" w:cs="Times New Roman"/>
          <w:sz w:val="24"/>
          <w:szCs w:val="24"/>
        </w:rPr>
        <w:t xml:space="preserve">podstawową </w:t>
      </w:r>
      <w:r w:rsidR="00B34CE9" w:rsidRPr="00AC194F">
        <w:rPr>
          <w:rFonts w:ascii="Times New Roman" w:hAnsi="Times New Roman" w:cs="Times New Roman"/>
          <w:sz w:val="24"/>
          <w:szCs w:val="24"/>
        </w:rPr>
        <w:t xml:space="preserve">za pobyt  w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 Drugim </w:t>
      </w:r>
      <w:r w:rsidR="00B34CE9" w:rsidRPr="00AC194F">
        <w:rPr>
          <w:rFonts w:ascii="Times New Roman" w:hAnsi="Times New Roman" w:cs="Times New Roman"/>
          <w:sz w:val="24"/>
          <w:szCs w:val="24"/>
        </w:rPr>
        <w:t xml:space="preserve">Dziennym Domu Pobytu Seniora w  Unisławiu ustala Wójt Gminy Unisław w zarządzeniu w oparciu o kalkulację  rocznych kosztów działalności  wynikającą z kosztów utrzymania uczestników z roku poprzedniego bez wydatków inwestycyjnych powiększoną o prognozowany średnioroczny wskaźnik wzrosty cen towarów i usług konsumpcyjnych przyjęty w uchwale budżetowej na dany rok, podzieloną przez liczbę miejsc oraz liczbę miesięcy funkcjonowania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 Drugiego </w:t>
      </w:r>
      <w:r w:rsidR="00B34CE9" w:rsidRPr="00AC194F">
        <w:rPr>
          <w:rFonts w:ascii="Times New Roman" w:hAnsi="Times New Roman" w:cs="Times New Roman"/>
          <w:sz w:val="24"/>
          <w:szCs w:val="24"/>
        </w:rPr>
        <w:t>Dziennego Domu Pobytu Seniora w  roku poprzednim.</w:t>
      </w:r>
    </w:p>
    <w:p w14:paraId="6A8C0ADE" w14:textId="77777777" w:rsidR="007033B1" w:rsidRPr="00AC194F" w:rsidRDefault="007033B1" w:rsidP="00703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95D9D" w14:textId="452689A2" w:rsidR="007033B1" w:rsidRPr="00AC194F" w:rsidRDefault="007033B1" w:rsidP="00703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="00F85D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AC194F">
        <w:rPr>
          <w:rFonts w:ascii="Times New Roman" w:hAnsi="Times New Roman" w:cs="Times New Roman"/>
          <w:sz w:val="24"/>
          <w:szCs w:val="24"/>
        </w:rPr>
        <w:t>Opłata, o której mowa w § 1 obejmuje</w:t>
      </w: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 xml:space="preserve">podstawowy zakres usług świadczonych </w:t>
      </w:r>
      <w:r w:rsidR="00AC194F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  <w:r w:rsidRPr="00AC194F">
        <w:rPr>
          <w:rFonts w:ascii="Times New Roman" w:hAnsi="Times New Roman" w:cs="Times New Roman"/>
          <w:sz w:val="24"/>
          <w:szCs w:val="24"/>
        </w:rPr>
        <w:t xml:space="preserve">w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 Drugim </w:t>
      </w:r>
      <w:r w:rsidRPr="00AC194F">
        <w:rPr>
          <w:rFonts w:ascii="Times New Roman" w:hAnsi="Times New Roman" w:cs="Times New Roman"/>
          <w:sz w:val="24"/>
          <w:szCs w:val="24"/>
        </w:rPr>
        <w:t>Dziennym Domu Pobytu Seniora w  Unisławiu tj.:</w:t>
      </w:r>
    </w:p>
    <w:p w14:paraId="4A3906F5" w14:textId="341B7F1F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s</w:t>
      </w:r>
      <w:r w:rsidR="007033B1" w:rsidRPr="00AC194F">
        <w:rPr>
          <w:rFonts w:ascii="Times New Roman" w:hAnsi="Times New Roman" w:cs="Times New Roman"/>
          <w:sz w:val="24"/>
          <w:szCs w:val="24"/>
        </w:rPr>
        <w:t>ocjalne, w tym posiłki,</w:t>
      </w:r>
    </w:p>
    <w:p w14:paraId="08CCC451" w14:textId="7F356169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e</w:t>
      </w:r>
      <w:r w:rsidR="007033B1" w:rsidRPr="00AC194F">
        <w:rPr>
          <w:rFonts w:ascii="Times New Roman" w:hAnsi="Times New Roman" w:cs="Times New Roman"/>
          <w:sz w:val="24"/>
          <w:szCs w:val="24"/>
        </w:rPr>
        <w:t>dukacyjne,</w:t>
      </w:r>
    </w:p>
    <w:p w14:paraId="32940CB3" w14:textId="5E3B3CA2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k</w:t>
      </w:r>
      <w:r w:rsidR="007033B1" w:rsidRPr="00AC194F">
        <w:rPr>
          <w:rFonts w:ascii="Times New Roman" w:hAnsi="Times New Roman" w:cs="Times New Roman"/>
          <w:sz w:val="24"/>
          <w:szCs w:val="24"/>
        </w:rPr>
        <w:t>ulturalno-oświatowe,</w:t>
      </w:r>
    </w:p>
    <w:p w14:paraId="74B80E7C" w14:textId="78629AC0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a</w:t>
      </w:r>
      <w:r w:rsidR="007033B1" w:rsidRPr="00AC194F">
        <w:rPr>
          <w:rFonts w:ascii="Times New Roman" w:hAnsi="Times New Roman" w:cs="Times New Roman"/>
          <w:sz w:val="24"/>
          <w:szCs w:val="24"/>
        </w:rPr>
        <w:t>ktywności ruchowej,</w:t>
      </w:r>
    </w:p>
    <w:p w14:paraId="5410949F" w14:textId="63F53A98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s</w:t>
      </w:r>
      <w:r w:rsidR="007033B1" w:rsidRPr="00AC194F">
        <w:rPr>
          <w:rFonts w:ascii="Times New Roman" w:hAnsi="Times New Roman" w:cs="Times New Roman"/>
          <w:sz w:val="24"/>
          <w:szCs w:val="24"/>
        </w:rPr>
        <w:t>portowo-rekreacyjne,</w:t>
      </w:r>
    </w:p>
    <w:p w14:paraId="1B226F0E" w14:textId="127BE77F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a</w:t>
      </w:r>
      <w:r w:rsidR="007033B1" w:rsidRPr="00AC194F">
        <w:rPr>
          <w:rFonts w:ascii="Times New Roman" w:hAnsi="Times New Roman" w:cs="Times New Roman"/>
          <w:sz w:val="24"/>
          <w:szCs w:val="24"/>
        </w:rPr>
        <w:t>ktywizujące społecznie,</w:t>
      </w:r>
    </w:p>
    <w:p w14:paraId="130B3704" w14:textId="04B03F23" w:rsidR="007033B1" w:rsidRPr="00AC194F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t</w:t>
      </w:r>
      <w:r w:rsidR="007033B1" w:rsidRPr="00AC194F">
        <w:rPr>
          <w:rFonts w:ascii="Times New Roman" w:hAnsi="Times New Roman" w:cs="Times New Roman"/>
          <w:sz w:val="24"/>
          <w:szCs w:val="24"/>
        </w:rPr>
        <w:t>erapii zajęciowej.</w:t>
      </w:r>
    </w:p>
    <w:p w14:paraId="5C85A829" w14:textId="77777777" w:rsidR="00F85DF8" w:rsidRPr="00AC194F" w:rsidRDefault="00F85DF8" w:rsidP="00F85DF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A9F407" w14:textId="671371B8" w:rsidR="00F85DF8" w:rsidRPr="00AC194F" w:rsidRDefault="004A0EB7" w:rsidP="00F85D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85DF8" w:rsidRPr="00AC194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F85DF8" w:rsidRPr="00AC194F">
        <w:rPr>
          <w:rFonts w:ascii="Times New Roman" w:hAnsi="Times New Roman" w:cs="Times New Roman"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>Wójt ustala</w:t>
      </w:r>
      <w:r w:rsidR="00F85DF8" w:rsidRPr="00AC194F">
        <w:rPr>
          <w:rFonts w:ascii="Times New Roman" w:hAnsi="Times New Roman" w:cs="Times New Roman"/>
          <w:sz w:val="24"/>
          <w:szCs w:val="24"/>
        </w:rPr>
        <w:t xml:space="preserve"> dodatkowe opłaty</w:t>
      </w:r>
      <w:r w:rsidRPr="00AC194F">
        <w:rPr>
          <w:rFonts w:ascii="Times New Roman" w:hAnsi="Times New Roman" w:cs="Times New Roman"/>
          <w:sz w:val="24"/>
          <w:szCs w:val="24"/>
        </w:rPr>
        <w:t xml:space="preserve"> z tytułu dodatkowych  świadczeń w wysokości określonej poniesionymi kosztami</w:t>
      </w:r>
      <w:r w:rsidR="00F85DF8" w:rsidRPr="00AC194F">
        <w:rPr>
          <w:rFonts w:ascii="Times New Roman" w:hAnsi="Times New Roman" w:cs="Times New Roman"/>
          <w:sz w:val="24"/>
          <w:szCs w:val="24"/>
        </w:rPr>
        <w:t>.</w:t>
      </w:r>
    </w:p>
    <w:p w14:paraId="70829C9C" w14:textId="0491A83C" w:rsidR="00B34CE9" w:rsidRPr="00AC194F" w:rsidRDefault="00B34CE9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49BD8" w14:textId="48BC08ED" w:rsidR="001760CD" w:rsidRPr="00AC194F" w:rsidRDefault="004A0EB7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85DF8" w:rsidRPr="00AC194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34CE9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194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501F2" w:rsidRPr="00AC194F">
        <w:rPr>
          <w:rFonts w:ascii="Times New Roman" w:hAnsi="Times New Roman" w:cs="Times New Roman"/>
          <w:sz w:val="24"/>
          <w:szCs w:val="24"/>
        </w:rPr>
        <w:t xml:space="preserve">zczegółowe zasady ponoszenia odpłatności za pobyt w </w:t>
      </w:r>
      <w:bookmarkStart w:id="1" w:name="_Hlk43100540"/>
      <w:r w:rsidR="00DE25AF" w:rsidRPr="00AC194F">
        <w:rPr>
          <w:rFonts w:ascii="Times New Roman" w:hAnsi="Times New Roman" w:cs="Times New Roman"/>
          <w:sz w:val="24"/>
          <w:szCs w:val="24"/>
        </w:rPr>
        <w:t xml:space="preserve">Drugim </w:t>
      </w:r>
      <w:r w:rsidR="006501F2" w:rsidRPr="00AC194F">
        <w:rPr>
          <w:rFonts w:ascii="Times New Roman" w:hAnsi="Times New Roman" w:cs="Times New Roman"/>
          <w:sz w:val="24"/>
          <w:szCs w:val="24"/>
        </w:rPr>
        <w:t>Dziennym Domu Pobytu Seniora w  Unisławiu</w:t>
      </w:r>
      <w:r w:rsidRPr="00AC194F">
        <w:rPr>
          <w:rFonts w:ascii="Times New Roman" w:hAnsi="Times New Roman" w:cs="Times New Roman"/>
          <w:sz w:val="24"/>
          <w:szCs w:val="24"/>
        </w:rPr>
        <w:t xml:space="preserve"> określa </w:t>
      </w:r>
      <w:r w:rsidR="00CC6538" w:rsidRPr="00AC194F">
        <w:rPr>
          <w:rFonts w:ascii="Times New Roman" w:hAnsi="Times New Roman" w:cs="Times New Roman"/>
          <w:sz w:val="24"/>
          <w:szCs w:val="24"/>
        </w:rPr>
        <w:t>załącznik n</w:t>
      </w:r>
      <w:r w:rsidR="00E52C15" w:rsidRPr="00AC194F">
        <w:rPr>
          <w:rFonts w:ascii="Times New Roman" w:hAnsi="Times New Roman" w:cs="Times New Roman"/>
          <w:sz w:val="24"/>
          <w:szCs w:val="24"/>
        </w:rPr>
        <w:t>r</w:t>
      </w:r>
      <w:r w:rsidRPr="00AC194F">
        <w:rPr>
          <w:rFonts w:ascii="Times New Roman" w:hAnsi="Times New Roman" w:cs="Times New Roman"/>
          <w:sz w:val="24"/>
          <w:szCs w:val="24"/>
        </w:rPr>
        <w:t xml:space="preserve"> 1 do niniejszej u</w:t>
      </w:r>
      <w:r w:rsidR="00CC6538" w:rsidRPr="00AC194F">
        <w:rPr>
          <w:rFonts w:ascii="Times New Roman" w:hAnsi="Times New Roman" w:cs="Times New Roman"/>
          <w:sz w:val="24"/>
          <w:szCs w:val="24"/>
        </w:rPr>
        <w:t>chwały.</w:t>
      </w:r>
    </w:p>
    <w:bookmarkEnd w:id="1"/>
    <w:p w14:paraId="74E2DC86" w14:textId="3E32EBD4" w:rsidR="00E84BA5" w:rsidRPr="00AC194F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09CC8" w14:textId="2DCC254A" w:rsidR="00E84BA5" w:rsidRPr="00AC194F" w:rsidRDefault="004A0EB7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E84BA5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E25AF" w:rsidRPr="00AC194F">
        <w:rPr>
          <w:rFonts w:ascii="Times New Roman" w:hAnsi="Times New Roman" w:cs="Times New Roman"/>
          <w:sz w:val="24"/>
          <w:szCs w:val="24"/>
        </w:rPr>
        <w:t>Drugi</w:t>
      </w:r>
      <w:r w:rsidR="00DE25AF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4BA5" w:rsidRPr="00AC194F">
        <w:rPr>
          <w:rFonts w:ascii="Times New Roman" w:hAnsi="Times New Roman" w:cs="Times New Roman"/>
          <w:sz w:val="24"/>
          <w:szCs w:val="24"/>
        </w:rPr>
        <w:t>Dzienny Domu Pobytu Seniora w  Unisławiu funkcj</w:t>
      </w:r>
      <w:r w:rsidR="00AC194F">
        <w:rPr>
          <w:rFonts w:ascii="Times New Roman" w:hAnsi="Times New Roman" w:cs="Times New Roman"/>
          <w:sz w:val="24"/>
          <w:szCs w:val="24"/>
        </w:rPr>
        <w:t xml:space="preserve">onuje od poniedziałku do piątku, </w:t>
      </w:r>
      <w:r w:rsidR="00E84BA5" w:rsidRPr="00AC194F">
        <w:rPr>
          <w:rFonts w:ascii="Times New Roman" w:hAnsi="Times New Roman" w:cs="Times New Roman"/>
          <w:sz w:val="24"/>
          <w:szCs w:val="24"/>
        </w:rPr>
        <w:t xml:space="preserve">z wyłączeniem dni ustawowo wolnych od pracy w przedziale czasowym </w:t>
      </w:r>
      <w:r w:rsidR="00CC6538" w:rsidRPr="00AC194F">
        <w:rPr>
          <w:rFonts w:ascii="Times New Roman" w:hAnsi="Times New Roman" w:cs="Times New Roman"/>
          <w:sz w:val="24"/>
          <w:szCs w:val="24"/>
        </w:rPr>
        <w:t>7</w:t>
      </w:r>
      <w:r w:rsidR="00E84BA5" w:rsidRPr="00AC194F">
        <w:rPr>
          <w:rFonts w:ascii="Times New Roman" w:hAnsi="Times New Roman" w:cs="Times New Roman"/>
          <w:sz w:val="24"/>
          <w:szCs w:val="24"/>
        </w:rPr>
        <w:t>:</w:t>
      </w:r>
      <w:r w:rsidR="00CC6538" w:rsidRPr="00AC194F">
        <w:rPr>
          <w:rFonts w:ascii="Times New Roman" w:hAnsi="Times New Roman" w:cs="Times New Roman"/>
          <w:sz w:val="24"/>
          <w:szCs w:val="24"/>
        </w:rPr>
        <w:t>3</w:t>
      </w:r>
      <w:r w:rsidR="00E84BA5" w:rsidRPr="00AC194F">
        <w:rPr>
          <w:rFonts w:ascii="Times New Roman" w:hAnsi="Times New Roman" w:cs="Times New Roman"/>
          <w:sz w:val="24"/>
          <w:szCs w:val="24"/>
        </w:rPr>
        <w:t xml:space="preserve">0 </w:t>
      </w:r>
      <w:r w:rsidR="00CC6538" w:rsidRPr="00AC194F">
        <w:rPr>
          <w:rFonts w:ascii="Times New Roman" w:hAnsi="Times New Roman" w:cs="Times New Roman"/>
          <w:sz w:val="24"/>
          <w:szCs w:val="24"/>
        </w:rPr>
        <w:t>–</w:t>
      </w:r>
      <w:r w:rsidR="00E84BA5" w:rsidRPr="00AC194F">
        <w:rPr>
          <w:rFonts w:ascii="Times New Roman" w:hAnsi="Times New Roman" w:cs="Times New Roman"/>
          <w:sz w:val="24"/>
          <w:szCs w:val="24"/>
        </w:rPr>
        <w:t xml:space="preserve"> 1</w:t>
      </w:r>
      <w:r w:rsidR="00CC6538" w:rsidRPr="00AC194F">
        <w:rPr>
          <w:rFonts w:ascii="Times New Roman" w:hAnsi="Times New Roman" w:cs="Times New Roman"/>
          <w:sz w:val="24"/>
          <w:szCs w:val="24"/>
        </w:rPr>
        <w:t>5</w:t>
      </w:r>
      <w:r w:rsidR="00E84BA5" w:rsidRPr="00AC194F">
        <w:rPr>
          <w:rFonts w:ascii="Times New Roman" w:hAnsi="Times New Roman" w:cs="Times New Roman"/>
          <w:sz w:val="24"/>
          <w:szCs w:val="24"/>
        </w:rPr>
        <w:t>:</w:t>
      </w:r>
      <w:r w:rsidR="00CC6538" w:rsidRPr="00AC194F">
        <w:rPr>
          <w:rFonts w:ascii="Times New Roman" w:hAnsi="Times New Roman" w:cs="Times New Roman"/>
          <w:sz w:val="24"/>
          <w:szCs w:val="24"/>
        </w:rPr>
        <w:t>3</w:t>
      </w:r>
      <w:r w:rsidR="00E84BA5" w:rsidRPr="00AC194F">
        <w:rPr>
          <w:rFonts w:ascii="Times New Roman" w:hAnsi="Times New Roman" w:cs="Times New Roman"/>
          <w:sz w:val="24"/>
          <w:szCs w:val="24"/>
        </w:rPr>
        <w:t>0.</w:t>
      </w:r>
    </w:p>
    <w:p w14:paraId="54CC3ABC" w14:textId="77777777" w:rsidR="00E84BA5" w:rsidRPr="00AC194F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DF444" w14:textId="04287B72" w:rsidR="00E84BA5" w:rsidRPr="00AC194F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3101451"/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bookmarkEnd w:id="2"/>
      <w:r w:rsidR="004A0EB7" w:rsidRPr="00AC194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194F">
        <w:rPr>
          <w:rFonts w:ascii="Times New Roman" w:hAnsi="Times New Roman" w:cs="Times New Roman"/>
          <w:sz w:val="24"/>
          <w:szCs w:val="24"/>
        </w:rPr>
        <w:t>Opłata za pob</w:t>
      </w:r>
      <w:r w:rsidR="001723DF" w:rsidRPr="00AC194F">
        <w:rPr>
          <w:rFonts w:ascii="Times New Roman" w:hAnsi="Times New Roman" w:cs="Times New Roman"/>
          <w:sz w:val="24"/>
          <w:szCs w:val="24"/>
        </w:rPr>
        <w:t>y</w:t>
      </w:r>
      <w:r w:rsidRPr="00AC194F">
        <w:rPr>
          <w:rFonts w:ascii="Times New Roman" w:hAnsi="Times New Roman" w:cs="Times New Roman"/>
          <w:sz w:val="24"/>
          <w:szCs w:val="24"/>
        </w:rPr>
        <w:t xml:space="preserve">t w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 Drugim </w:t>
      </w:r>
      <w:r w:rsidR="001723DF" w:rsidRPr="00AC194F">
        <w:rPr>
          <w:rFonts w:ascii="Times New Roman" w:hAnsi="Times New Roman" w:cs="Times New Roman"/>
          <w:sz w:val="24"/>
          <w:szCs w:val="24"/>
        </w:rPr>
        <w:t xml:space="preserve">Dziennym Domu Pobytu Seniora w  Unisławiu wnoszona jest przez uczestnika przelewem na rachunek bankowy Gminy Unisław </w:t>
      </w:r>
      <w:r w:rsidR="004A0EB7" w:rsidRPr="00AC194F">
        <w:rPr>
          <w:rFonts w:ascii="Times New Roman" w:hAnsi="Times New Roman" w:cs="Times New Roman"/>
          <w:sz w:val="24"/>
          <w:szCs w:val="24"/>
        </w:rPr>
        <w:t xml:space="preserve"> z góry </w:t>
      </w:r>
      <w:r w:rsidR="008762A1" w:rsidRPr="00AC194F">
        <w:rPr>
          <w:rFonts w:ascii="Times New Roman" w:hAnsi="Times New Roman" w:cs="Times New Roman"/>
          <w:sz w:val="24"/>
          <w:szCs w:val="24"/>
        </w:rPr>
        <w:t>w okresach miesięcznych do 20 dnia każdego miesiąca.</w:t>
      </w:r>
    </w:p>
    <w:p w14:paraId="22824CE1" w14:textId="7BCC0C02" w:rsidR="00DF72D6" w:rsidRPr="00AC194F" w:rsidRDefault="00DF72D6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4A27F4" w14:textId="4ACCC892" w:rsidR="009434F8" w:rsidRPr="00AC194F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DE25AF" w:rsidRPr="00AC19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C19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C194F">
        <w:rPr>
          <w:rFonts w:ascii="Times New Roman" w:hAnsi="Times New Roman" w:cs="Times New Roman"/>
          <w:sz w:val="24"/>
          <w:szCs w:val="24"/>
        </w:rPr>
        <w:t>Uchwała  wchodzi w życie po upływie 14 dni od dnia ogłoszenia w Dzienniku Urzędowym Województwa Kujawsko-Pomorskiego.</w:t>
      </w:r>
    </w:p>
    <w:p w14:paraId="5EEBAD28" w14:textId="77777777" w:rsidR="009434F8" w:rsidRPr="00AC194F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DD945" w14:textId="2D376953" w:rsidR="009434F8" w:rsidRPr="00AC194F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0584A" w14:textId="70D7DF21" w:rsidR="00DE25AF" w:rsidRPr="00AC194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7E36F" w14:textId="71FCE945" w:rsidR="00DE25AF" w:rsidRPr="00AC194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DF501" w14:textId="76FCE16E" w:rsidR="00DE25AF" w:rsidRPr="00AC194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613065" w14:textId="77777777" w:rsidR="00DE25AF" w:rsidRPr="00AC194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516D7" w14:textId="77777777" w:rsidR="009434F8" w:rsidRPr="00AC194F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EB87E" w14:textId="77777777" w:rsidR="009434F8" w:rsidRPr="00AC194F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8EA7F" w14:textId="42DFC282" w:rsidR="0036555B" w:rsidRPr="00AC194F" w:rsidRDefault="0036555B" w:rsidP="003655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94F">
        <w:rPr>
          <w:rFonts w:ascii="Times New Roman" w:hAnsi="Times New Roman" w:cs="Times New Roman"/>
          <w:b/>
          <w:bCs/>
          <w:sz w:val="24"/>
          <w:szCs w:val="24"/>
        </w:rPr>
        <w:t>Uzasadnienie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do uchwały nr </w:t>
      </w:r>
      <w:r w:rsidR="00E412AA" w:rsidRPr="00AC194F">
        <w:rPr>
          <w:rFonts w:ascii="Times New Roman" w:hAnsi="Times New Roman" w:cs="Times New Roman"/>
          <w:b/>
          <w:bCs/>
          <w:sz w:val="24"/>
          <w:szCs w:val="24"/>
        </w:rPr>
        <w:t>XXV/210</w:t>
      </w:r>
      <w:r w:rsidR="00ED1EAC" w:rsidRPr="00AC194F">
        <w:rPr>
          <w:rFonts w:ascii="Times New Roman" w:hAnsi="Times New Roman" w:cs="Times New Roman"/>
          <w:b/>
          <w:bCs/>
          <w:sz w:val="24"/>
          <w:szCs w:val="24"/>
        </w:rPr>
        <w:t>/21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Rady Gminy Unisław z dnia </w:t>
      </w:r>
      <w:r w:rsidR="00DF72D6" w:rsidRPr="00AC194F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72D6" w:rsidRPr="00AC194F">
        <w:rPr>
          <w:rFonts w:ascii="Times New Roman" w:hAnsi="Times New Roman" w:cs="Times New Roman"/>
          <w:b/>
          <w:bCs/>
          <w:sz w:val="24"/>
          <w:szCs w:val="24"/>
        </w:rPr>
        <w:t>marca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F72D6" w:rsidRPr="00AC194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434F8" w:rsidRPr="00AC194F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06D5D344" w14:textId="77777777" w:rsidR="0036555B" w:rsidRPr="00AC194F" w:rsidRDefault="0036555B" w:rsidP="00CC65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709B8" w14:textId="28F5E53B" w:rsidR="0036555B" w:rsidRPr="00AC194F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 xml:space="preserve">Niniejsza uchwała reguluje sprawy związane z ponoszeniem opłat za pobyt w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 Drugim </w:t>
      </w:r>
      <w:r w:rsidRPr="00AC194F">
        <w:rPr>
          <w:rFonts w:ascii="Times New Roman" w:hAnsi="Times New Roman" w:cs="Times New Roman"/>
          <w:sz w:val="24"/>
          <w:szCs w:val="24"/>
        </w:rPr>
        <w:t>Dziennym Domu</w:t>
      </w:r>
      <w:r w:rsidR="0036555B" w:rsidRPr="00AC194F">
        <w:rPr>
          <w:rFonts w:ascii="Times New Roman" w:hAnsi="Times New Roman" w:cs="Times New Roman"/>
          <w:sz w:val="24"/>
          <w:szCs w:val="24"/>
        </w:rPr>
        <w:t xml:space="preserve"> Pobytu Seniora w Unisławiu.</w:t>
      </w:r>
    </w:p>
    <w:p w14:paraId="21096311" w14:textId="71784752" w:rsidR="00C14D47" w:rsidRPr="00AC194F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Opłata za pobyt obejmuje korzystanie z miejsca pobytu, wyżywienia oraz usługi tam</w:t>
      </w:r>
      <w:r w:rsidR="00CC6538" w:rsidRPr="00AC194F">
        <w:rPr>
          <w:rFonts w:ascii="Times New Roman" w:hAnsi="Times New Roman" w:cs="Times New Roman"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>świadczone.</w:t>
      </w:r>
    </w:p>
    <w:p w14:paraId="179E09A6" w14:textId="0BBF4E2B" w:rsidR="00C14D47" w:rsidRPr="00AC194F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 xml:space="preserve">Zaproponowane w projekcie uchwały zasady odpłatności opracowane zostały </w:t>
      </w:r>
      <w:r w:rsidR="00AC194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C194F">
        <w:rPr>
          <w:rFonts w:ascii="Times New Roman" w:hAnsi="Times New Roman" w:cs="Times New Roman"/>
          <w:sz w:val="24"/>
          <w:szCs w:val="24"/>
        </w:rPr>
        <w:t>z uwzględnieniem</w:t>
      </w:r>
      <w:r w:rsidR="00CC6538" w:rsidRPr="00AC194F">
        <w:rPr>
          <w:rFonts w:ascii="Times New Roman" w:hAnsi="Times New Roman" w:cs="Times New Roman"/>
          <w:sz w:val="24"/>
          <w:szCs w:val="24"/>
        </w:rPr>
        <w:t xml:space="preserve"> </w:t>
      </w:r>
      <w:r w:rsidRPr="00AC194F">
        <w:rPr>
          <w:rFonts w:ascii="Times New Roman" w:hAnsi="Times New Roman" w:cs="Times New Roman"/>
          <w:sz w:val="24"/>
          <w:szCs w:val="24"/>
        </w:rPr>
        <w:t xml:space="preserve">priorytetów społecznych, umożliwiając bezpłatne uczestnictwo w </w:t>
      </w:r>
      <w:r w:rsidR="00DE25AF" w:rsidRPr="00AC194F">
        <w:rPr>
          <w:rFonts w:ascii="Times New Roman" w:hAnsi="Times New Roman" w:cs="Times New Roman"/>
          <w:sz w:val="24"/>
          <w:szCs w:val="24"/>
        </w:rPr>
        <w:t xml:space="preserve">Drugim </w:t>
      </w:r>
      <w:r w:rsidRPr="00AC194F">
        <w:rPr>
          <w:rFonts w:ascii="Times New Roman" w:hAnsi="Times New Roman" w:cs="Times New Roman"/>
          <w:sz w:val="24"/>
          <w:szCs w:val="24"/>
        </w:rPr>
        <w:t>Dziennym Domu Pobytu Senior</w:t>
      </w:r>
      <w:r w:rsidR="00CC6538" w:rsidRPr="00AC194F">
        <w:rPr>
          <w:rFonts w:ascii="Times New Roman" w:hAnsi="Times New Roman" w:cs="Times New Roman"/>
          <w:sz w:val="24"/>
          <w:szCs w:val="24"/>
        </w:rPr>
        <w:t xml:space="preserve">a </w:t>
      </w:r>
      <w:r w:rsidRPr="00AC194F">
        <w:rPr>
          <w:rFonts w:ascii="Times New Roman" w:hAnsi="Times New Roman" w:cs="Times New Roman"/>
          <w:sz w:val="24"/>
          <w:szCs w:val="24"/>
        </w:rPr>
        <w:t>osobom o niskich dochodach lub w trudnej sytuacji życiowej.</w:t>
      </w:r>
    </w:p>
    <w:p w14:paraId="5EA4629C" w14:textId="24E4D257" w:rsidR="00C14D47" w:rsidRPr="00AC194F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94F">
        <w:rPr>
          <w:rFonts w:ascii="Times New Roman" w:hAnsi="Times New Roman" w:cs="Times New Roman"/>
          <w:sz w:val="24"/>
          <w:szCs w:val="24"/>
        </w:rPr>
        <w:t>W związku z powyższym, podjęcie uchwały jest w pełni uzasadnione.</w:t>
      </w:r>
    </w:p>
    <w:sectPr w:rsidR="00C14D47" w:rsidRPr="00AC194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D65279" w14:textId="77777777" w:rsidR="002747E2" w:rsidRDefault="002747E2" w:rsidP="00F85DF8">
      <w:pPr>
        <w:spacing w:after="0" w:line="240" w:lineRule="auto"/>
      </w:pPr>
      <w:r>
        <w:separator/>
      </w:r>
    </w:p>
  </w:endnote>
  <w:endnote w:type="continuationSeparator" w:id="0">
    <w:p w14:paraId="2A64936B" w14:textId="77777777" w:rsidR="002747E2" w:rsidRDefault="002747E2" w:rsidP="00F85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63302F" w14:textId="77777777" w:rsidR="002747E2" w:rsidRDefault="002747E2" w:rsidP="00F85DF8">
      <w:pPr>
        <w:spacing w:after="0" w:line="240" w:lineRule="auto"/>
      </w:pPr>
      <w:r>
        <w:separator/>
      </w:r>
    </w:p>
  </w:footnote>
  <w:footnote w:type="continuationSeparator" w:id="0">
    <w:p w14:paraId="5724A910" w14:textId="77777777" w:rsidR="002747E2" w:rsidRDefault="002747E2" w:rsidP="00F85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062237" w14:textId="2C70B1BE" w:rsidR="00F85DF8" w:rsidRDefault="00F85D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70F29"/>
    <w:multiLevelType w:val="hybridMultilevel"/>
    <w:tmpl w:val="7286E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500C6"/>
    <w:multiLevelType w:val="hybridMultilevel"/>
    <w:tmpl w:val="1A7206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91EBE"/>
    <w:multiLevelType w:val="hybridMultilevel"/>
    <w:tmpl w:val="777648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C712C"/>
    <w:multiLevelType w:val="hybridMultilevel"/>
    <w:tmpl w:val="539AD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3F"/>
    <w:rsid w:val="000B2702"/>
    <w:rsid w:val="00126ADD"/>
    <w:rsid w:val="0016221C"/>
    <w:rsid w:val="001723DF"/>
    <w:rsid w:val="001760CD"/>
    <w:rsid w:val="002747E2"/>
    <w:rsid w:val="002A0970"/>
    <w:rsid w:val="002F0AFA"/>
    <w:rsid w:val="0036555B"/>
    <w:rsid w:val="00407656"/>
    <w:rsid w:val="004A0EB7"/>
    <w:rsid w:val="005C779E"/>
    <w:rsid w:val="006501F2"/>
    <w:rsid w:val="007033B1"/>
    <w:rsid w:val="007251E5"/>
    <w:rsid w:val="00725202"/>
    <w:rsid w:val="007B5DF1"/>
    <w:rsid w:val="007F1144"/>
    <w:rsid w:val="00800A6C"/>
    <w:rsid w:val="008762A1"/>
    <w:rsid w:val="008F2D64"/>
    <w:rsid w:val="009434F8"/>
    <w:rsid w:val="009959AC"/>
    <w:rsid w:val="00AC194F"/>
    <w:rsid w:val="00AF741B"/>
    <w:rsid w:val="00B34CE9"/>
    <w:rsid w:val="00B63A67"/>
    <w:rsid w:val="00BA0308"/>
    <w:rsid w:val="00C14D47"/>
    <w:rsid w:val="00CC6538"/>
    <w:rsid w:val="00D8223F"/>
    <w:rsid w:val="00DD5B76"/>
    <w:rsid w:val="00DE25AF"/>
    <w:rsid w:val="00DF72D6"/>
    <w:rsid w:val="00E412AA"/>
    <w:rsid w:val="00E52C15"/>
    <w:rsid w:val="00E84BA5"/>
    <w:rsid w:val="00ED1EAC"/>
    <w:rsid w:val="00F85DF8"/>
    <w:rsid w:val="00FA29A8"/>
    <w:rsid w:val="00FE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A0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DF8"/>
  </w:style>
  <w:style w:type="paragraph" w:styleId="Stopka">
    <w:name w:val="footer"/>
    <w:basedOn w:val="Normalny"/>
    <w:link w:val="Stopka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DF8"/>
  </w:style>
  <w:style w:type="paragraph" w:styleId="Stopka">
    <w:name w:val="footer"/>
    <w:basedOn w:val="Normalny"/>
    <w:link w:val="Stopka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34B40-4E9B-428A-BD95-132C57E2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10</cp:revision>
  <cp:lastPrinted>2020-06-30T06:48:00Z</cp:lastPrinted>
  <dcterms:created xsi:type="dcterms:W3CDTF">2021-03-11T07:58:00Z</dcterms:created>
  <dcterms:modified xsi:type="dcterms:W3CDTF">2021-03-24T06:59:00Z</dcterms:modified>
</cp:coreProperties>
</file>